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березня 2017 року </w:t>
        <w:tab/>
        <w:tab/>
        <w:tab/>
        <w:tab/>
        <w:t xml:space="preserve">№ 128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проведення місячника озеленення,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прибирання  та благоустрою і Дня довкілля</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Законів України «Про місцеві державні адміністрації», «Про благоустрій  населених пунктів»,  Указу Президента України від  6 серпня 1998 року № 855/98 «Про День довкілля» та на виконання розпорядження голови облдержадміністрації від 10 березня 2017 року № 179/0/5-17 “Про проведення місячника озеленення, прибирання та благоустрою і Дня довкілля”, з метою поліпшення стану довкілля, озеленення, благоустрою населених пунктів району, створення нових лісових насаджень, очищення водних джерел, збереження природо-заповідних об’єктів, упорядкування сміттєзвалищ, поширення екологічних знань, здійснення активних заходів державного контролю в галузі охорони навколишнього природного середовища, поліпшення естетичного та санітарного стану прибудинкових територій і об'єктів масового перебування та відпочинку населення:</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Провести в районі з 13 березня до 13 квітня 2017 року місячник озеленення, прибирання та благоустрою, а 1 квітня 2017 року - День довкілля.</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Створити організаційний комітет для організації проведення місячника озеленення, прибирання та благоустрою і Дня довкілля та затвердити його склад згідно з додатком 1.</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Затвердити заходи з проведення місячника з озеленення, прибирання та благоустрою і Дня довкілля згідно з додатком 2.</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Рекомендувати міському, селищному та сільським головам, керівникам установ підприємств та організацій забезпечити: </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 До 13 березня 2017 року створення відповідних територіальних робочих груп в населених пунктах, на підприємствах, установах та організаціях, залучивши до них представників громадських організацій.</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4.2. Розробку власних заходів з проведення місячника з озеленення, прибирання та благоустрою і Дня довкілля  та подати в районну державну адміністрацію до 15 березня 2017 року.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4.3. Укладання угоди з Пустомитівським районним центром зайнятості на організацію громадських робіт по благоустрою населених пунктів та прибиранню придорожніх смуг, в тому числі на безоплатній основі за згодою безробітних.</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4.4. Упорядкування, у тому числі приведення до належного естетичного та санітарного стану, прибудинкових територій, дитячих та спортивних майданчиків, парків, скверів, кладовищ тощо.</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4.5. Залучення до участі в зазначених заходах волонтерів, громадськості, насамперед учнівської та студентської молоді.</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4.6. Організацію та здійснення заходів із благоустрою та озеленення населених пунктів, зокрема у встановленому порядку у населених пунктах нових зелених зон, парків, скверів, висаджування дерев та кущів.</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4.7. Підготовку технічного обладнання, машин і механізмів для виконання запланованих обсягів робіт.</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4.8 Доведення до виконавців конкретних завдань за видами й обсягами робіт на закріплених територіях та об’єктах благоустрою і встановлення дієвого контролю за їх виконанням.</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4.9 Подання інформації в райдержадміністрацію про виконання заходів з наростаючим підсумком щовіторка до 17.00 год. та подати кінцевий звіт 13 квітня 2017 року за формою згідно з додатками та аналітичну записку.</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Пустомитівському відділенню поліції Франківського відділу ГУ національної поліції у Львівській області (Р. Білику) проводити контроль за самовільним вивозом твердих побутових відходів та вжити відповідних заходів.</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 Редакторові районного часопису «Голос народу» (Р. Скочиляс) забезпечити широке висвітлення підготовки і проведення місячника озеленення, прибирання та благоустрою і Дня довкілля.</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 Голові оргкомітету  (П.Городечний) проводити щосереди в 12.00 год. засідання оргкомітету по підбиттю підсумків результатів місячника озеленення, прибирання та благоустрою. </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 Відділу житлово-комунального господарства та будівництва районної державної адміністрації:</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8.1. Інформувати департамент екології та природних ресурсів обласної державної адміністрації  про проведену роботу щочетверга до  17.00 год. та подати кінцевий звіт до 19 квітня 2017 року за формою згідно з додатками та аналітичну записку. </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 Фінансовому управлінню райдержадміністрації (Л. Максим) забезпечити фінансування запланованих заходів у межах кошторисних призначень місцевих бюджетів. </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10. Контроль за виконанням розпорядження покласти на першого заступника голови районної державної адміністрації Городечного П.М.</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7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7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 ГОВЕНКО</w:t>
      </w: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1</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держаної адміністрації</w:t>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10 березня 2017 року</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128</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СКЛАД </w:t>
      </w: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оргкомітету для організації  проведення місячника  озеленення, прибирання та благоустрою і Дня довкілля на  території  Пустомитівського  району у 2017 році </w:t>
      </w: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Городечний </w:t>
        <w:tab/>
        <w:tab/>
        <w:tab/>
        <w:t xml:space="preserve">- перший заступник голови райдержадміністрації,</w:t>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Павло Михайлович                        голова оргкомітету;</w:t>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Хрунь </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Ігор Степанович                           -заступник голови райдержадміністрації, заступник голови оргкомітету</w:t>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Рибак</w:t>
        <w:tab/>
        <w:tab/>
        <w:tab/>
      </w:r>
      <w:r w:rsidDel="00000000" w:rsidR="00000000" w:rsidRPr="00000000">
        <w:rPr>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начальник відділу   житлово – комунального </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Любов Мар'янівна</w:t>
        <w:tab/>
        <w:tab/>
        <w:tab/>
        <w:t xml:space="preserve">  господарства та будівництва райдержадміністрації, </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832" w:right="0" w:firstLine="708.000000000000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секретар оргкомітету;</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Члени оргкомітету:</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Лісна</w:t>
        <w:tab/>
        <w:tab/>
        <w:tab/>
        <w:tab/>
        <w:t xml:space="preserve">- начальник відділу освіти райдержадміністрації; </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Мирослава Михайлівна</w:t>
        <w:tab/>
        <w:t xml:space="preserve">             </w:t>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Березова</w:t>
        <w:tab/>
        <w:tab/>
        <w:tab/>
        <w:t xml:space="preserve">- начальник відділу культури райдержадміністрації; </w:t>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Юлія Михайлівна</w:t>
        <w:tab/>
        <w:tab/>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Лабай</w:t>
        <w:tab/>
        <w:tab/>
        <w:tab/>
        <w:tab/>
        <w:t xml:space="preserve">- головний лікар центральної районної лікарні (за </w:t>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Іван Михайлович</w:t>
        <w:tab/>
        <w:tab/>
        <w:tab/>
        <w:t xml:space="preserve">   згодою); </w:t>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Чумак</w:t>
        <w:tab/>
        <w:tab/>
        <w:tab/>
        <w:tab/>
        <w:t xml:space="preserve">- директор Пустомитівського районного  центру</w:t>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Степан Миколайович</w:t>
        <w:tab/>
        <w:tab/>
        <w:t xml:space="preserve">  зайнятості  (за згодою); </w:t>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Максим</w:t>
        <w:tab/>
        <w:tab/>
        <w:tab/>
        <w:tab/>
        <w:t xml:space="preserve">- начальник фінансового управління</w:t>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Любомир Ярославович</w:t>
        <w:tab/>
        <w:tab/>
        <w:t xml:space="preserve">  райдержадміністрації;</w:t>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Гаврилюк                      </w:t>
        <w:tab/>
        <w:tab/>
        <w:t xml:space="preserve">- головний інженер, виконуючий обов’язки</w:t>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45" w:right="0" w:hanging="364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Олександр Олександрович</w:t>
      </w:r>
      <w:r w:rsidDel="00000000" w:rsidR="00000000" w:rsidRPr="00000000">
        <w:rPr>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начальника філії «Пустомитівська  ДЕД» (за       згодою)</w:t>
        <w:tab/>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Білик          </w:t>
        <w:tab/>
        <w:tab/>
        <w:tab/>
        <w:t xml:space="preserve">- начальник Пустомитівського відділення поліції   </w:t>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Роман Володимирович                   - Франківського відділу ГУ  національної  поліції</w:t>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 Львівській області  (за згодою); </w:t>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Тимчук</w:t>
        <w:tab/>
        <w:tab/>
        <w:tab/>
        <w:tab/>
        <w:t xml:space="preserve">- начальник Пустомитівського районного </w:t>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540" w:right="0" w:hanging="3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Василь Миколайович</w:t>
      </w:r>
      <w:r w:rsidDel="00000000" w:rsidR="00000000" w:rsidRPr="00000000">
        <w:rPr>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Головного управління Держсанепідслужби у Львівській області (за згодою)</w:t>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Керівник апарату</w:t>
        <w:tab/>
        <w:tab/>
        <w:tab/>
        <w:tab/>
        <w:tab/>
        <w:tab/>
        <w:tab/>
        <w:t xml:space="preserve">Ю.В.  ЧЕТИРБУ</w:t>
      </w:r>
      <w:r w:rsidDel="00000000" w:rsidR="00000000" w:rsidRPr="00000000">
        <w:rPr>
          <w:b w:val="1"/>
          <w:rtl w:val="0"/>
        </w:rPr>
        <w:t xml:space="preserve">К</w:t>
      </w:r>
      <w:r w:rsidDel="00000000" w:rsidR="00000000" w:rsidRPr="00000000">
        <w:br w:type="pag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Додаток 2</w:t>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10 березня 2017 року</w:t>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128</w:t>
      </w:r>
    </w:p>
    <w:p w:rsidR="00000000" w:rsidDel="00000000" w:rsidP="00000000" w:rsidRDefault="00000000" w:rsidRPr="00000000" w14:paraId="0000004E">
      <w:pPr>
        <w:keepNext w:val="1"/>
        <w:keepLines w:val="0"/>
        <w:widowControl w:val="0"/>
        <w:numPr>
          <w:ilvl w:val="1"/>
          <w:numId w:val="1"/>
        </w:numPr>
        <w:pBdr>
          <w:top w:space="0" w:sz="0" w:val="nil"/>
          <w:left w:space="0" w:sz="0" w:val="nil"/>
          <w:bottom w:space="0" w:sz="0" w:val="nil"/>
          <w:right w:space="0" w:sz="0" w:val="nil"/>
          <w:between w:space="0" w:sz="0" w:val="nil"/>
        </w:pBdr>
        <w:shd w:fill="auto" w:val="clear"/>
        <w:spacing w:after="60" w:before="240" w:line="240" w:lineRule="auto"/>
        <w:ind w:left="576" w:right="0" w:hanging="576"/>
        <w:jc w:val="center"/>
        <w:rPr>
          <w:rFonts w:ascii="Times New Roman" w:cs="Times New Roman" w:eastAsia="Times New Roman" w:hAnsi="Times New Roman"/>
          <w:b w:val="1"/>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   А   Х   О   Д   И</w:t>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щодо проведення у 2017 році  місячника з озеленення, прибирання та благоустрою і Дня довкілля в населених пунктах Пустомитівського району</w:t>
      </w:r>
      <w:r w:rsidDel="00000000" w:rsidR="00000000" w:rsidRPr="00000000">
        <w:rPr>
          <w:rtl w:val="0"/>
        </w:rPr>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8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Керівникам підприємств, установ, організацій, відділу освіти, та відділу культури  райдержадміністрації, центральній районній лікарні, </w:t>
      </w:r>
      <w:r w:rsidDel="00000000" w:rsidR="00000000" w:rsidRPr="00000000">
        <w:rPr>
          <w:rtl w:val="0"/>
        </w:rPr>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8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міському, селищному та сільським головам </w:t>
      </w:r>
      <w:r w:rsidDel="00000000" w:rsidR="00000000" w:rsidRPr="00000000">
        <w:rPr>
          <w:rtl w:val="0"/>
        </w:rPr>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 частині власних повноважень забезпечити:</w:t>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Впорядкування, в тому числі приведення до належного естетичного та санітарного стану, прибудинкових територій, дитячих та спортивних майданчиків, територій садівничих товариств, очищення  та  впорядкування  придорожніх  смуг, лісонасаджень, водних  джерел, річок, водоохоронних  зон  рік  району, очищення придорожніх канав для безперешкодного стоку поверхневих вод, обрізку дерев, в т. ч. в придорожніх смугах, встановлення на підпорядкованих територіях контейнерів для сміття.</w:t>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tabs>
          <w:tab w:val="left" w:pos="993"/>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Доведення конкретних завдань виконавцям за видами і обсягами робіт на закріплених територіях та об’єктах благоустрою і встановлення дієвого контролю за їх виконанням. </w:t>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Організацію та здійснення заходів із благоустрою та озеленення населених пунктів, зокрема, створення в установленому порядку у кожному населеному пункті нових зелених зон, парків, скверів, висаджування саджанців дерев і чагарників.</w:t>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Залучення до участі у зазначених заходах волонтерів, громадськості, насамперед учнівської та студентської молоді з відзначенням найбільш активних учасників місячника озеленення, прибирання та благоустрою і Дня довкіллля з їх числа.</w:t>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Підготовку технічного обладнання, машин і механізмів для виконання запланованих обсягів робіт.</w:t>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8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Міському, селищному та сільським головам </w:t>
      </w:r>
      <w:r w:rsidDel="00000000" w:rsidR="00000000" w:rsidRPr="00000000">
        <w:rPr>
          <w:rtl w:val="0"/>
        </w:rPr>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w:t>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 Створення на території населених пунктів району нових дитячих та спортивних майданчиків.</w:t>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 Часткове фінансування заходів, спрямованих на оздоровлення екологічної ситуації в районі за рахунок коштів цільових фондів охорони навколишнього природного середовища з місцевих бюджетів.</w:t>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73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Відділу освіти райдержадміністрації </w:t>
      </w:r>
      <w:r w:rsidDel="00000000" w:rsidR="00000000" w:rsidRPr="00000000">
        <w:rPr>
          <w:rtl w:val="0"/>
        </w:rPr>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 Забезпечити проведення у загальноосвітніх навчальних закладах акції „Посади дерево і збережи його”.</w:t>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7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Головному редакторові</w:t>
      </w:r>
      <w:r w:rsidDel="00000000" w:rsidR="00000000" w:rsidRPr="00000000">
        <w:rPr>
          <w:rtl w:val="0"/>
        </w:rPr>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tabs>
          <w:tab w:val="left" w:pos="993"/>
          <w:tab w:val="left" w:pos="1134"/>
        </w:tabs>
        <w:spacing w:after="0" w:before="0" w:line="240" w:lineRule="auto"/>
        <w:ind w:left="0" w:right="0" w:firstLine="47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часопису  «Голос народу» </w:t>
      </w:r>
      <w:r w:rsidDel="00000000" w:rsidR="00000000" w:rsidRPr="00000000">
        <w:rPr>
          <w:rtl w:val="0"/>
        </w:rPr>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tabs>
          <w:tab w:val="left" w:pos="993"/>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 Забезпечити у районному часописі «Голос народу» широке  висвітлення підготовки та проведення місячника з озеленення, прибиранння та благоустрою і Дня довкілля.</w:t>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Керівник апарату</w:t>
        <w:tab/>
        <w:tab/>
        <w:tab/>
        <w:tab/>
        <w:tab/>
        <w:tab/>
        <w:tab/>
        <w:t xml:space="preserve">Ю.В. ЧЕТИРБУК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3</w:t>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w:t>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10 березня 2017 року</w:t>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128</w:t>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3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3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095" w:right="0" w:firstLine="542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9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Результати проведення місячника озеленення, прибирання та благоустрою і Дня довкілля станом на  ____________________  2017 року</w:t>
      </w:r>
      <w:r w:rsidDel="00000000" w:rsidR="00000000" w:rsidRPr="00000000">
        <w:rPr>
          <w:rtl w:val="0"/>
        </w:rPr>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9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9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9480.0" w:type="dxa"/>
        <w:jc w:val="left"/>
        <w:tblInd w:w="108.0" w:type="pct"/>
        <w:tblLayout w:type="fixed"/>
        <w:tblLook w:val="0000"/>
      </w:tblPr>
      <w:tblGrid>
        <w:gridCol w:w="1908"/>
        <w:gridCol w:w="1851"/>
        <w:gridCol w:w="1276"/>
        <w:gridCol w:w="1442"/>
        <w:gridCol w:w="1620"/>
        <w:gridCol w:w="1383"/>
        <w:tblGridChange w:id="0">
          <w:tblGrid>
            <w:gridCol w:w="1908"/>
            <w:gridCol w:w="1851"/>
            <w:gridCol w:w="1276"/>
            <w:gridCol w:w="1442"/>
            <w:gridCol w:w="1620"/>
            <w:gridCol w:w="1383"/>
          </w:tblGrid>
        </w:tblGridChange>
      </w:tblGrid>
      <w:tr>
        <w:trPr>
          <w:trHeight w:val="280" w:hRule="atLeast"/>
        </w:trPr>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 місто обласного значення</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Загальна протяжність автомобільних доріг,</w:t>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Прибрано смуг відводу доріг загального користування</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Очищено від заростання смуг відводу доріг загального користування</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Кількість</w:t>
            </w:r>
          </w:p>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посаджених дерев вздовж смуг відводу доріг загального користування</w:t>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Витрачено</w:t>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коштів</w:t>
            </w:r>
          </w:p>
        </w:tc>
      </w:tr>
      <w:tr>
        <w:trPr>
          <w:trHeight w:val="280" w:hRule="atLeast"/>
        </w:trPr>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км</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км</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км</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шт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грн</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w:t>
            </w:r>
          </w:p>
        </w:tc>
      </w:tr>
      <w:tr>
        <w:tc>
          <w:tcPr>
            <w:tcBorders>
              <w:top w:color="000000" w:space="0" w:sz="4" w:val="single"/>
              <w:left w:color="000000" w:space="0" w:sz="4" w:val="single"/>
              <w:bottom w:color="000000" w:space="0" w:sz="4" w:val="single"/>
            </w:tcBorders>
          </w:tcPr>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Разом</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9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9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9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w:t>
        <w:tab/>
        <w:tab/>
        <w:tab/>
        <w:tab/>
        <w:tab/>
        <w:tab/>
        <w:tab/>
        <w:t xml:space="preserve">Ю.В.ЧЕТИРБУК </w:t>
      </w:r>
      <w:r w:rsidDel="00000000" w:rsidR="00000000" w:rsidRPr="00000000">
        <w:rPr>
          <w:rtl w:val="0"/>
        </w:rPr>
      </w:r>
    </w:p>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pgSz w:h="11906" w:w="16838" w:orient="landscape"/>
          <w:pgMar w:bottom="1134" w:top="1134" w:left="1701" w:right="567" w:header="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005"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tabs>
          <w:tab w:val="left" w:pos="8895"/>
        </w:tabs>
        <w:spacing w:after="0" w:before="0" w:line="240" w:lineRule="auto"/>
        <w:ind w:left="1000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4</w:t>
      </w:r>
      <w:r w:rsidDel="00000000" w:rsidR="00000000" w:rsidRPr="00000000">
        <mc:AlternateContent>
          <mc:Choice Requires="wpg">
            <w:drawing>
              <wp:anchor allowOverlap="1" behindDoc="0" distB="0" distT="0" distL="114935" distR="114935" hidden="0" layoutInCell="1" locked="0" relativeHeight="0" simplePos="0">
                <wp:simplePos x="0" y="0"/>
                <wp:positionH relativeFrom="column">
                  <wp:posOffset>-710564</wp:posOffset>
                </wp:positionH>
                <wp:positionV relativeFrom="paragraph">
                  <wp:posOffset>2654300</wp:posOffset>
                </wp:positionV>
                <wp:extent cx="10337800" cy="3022600"/>
                <wp:effectExtent b="0" l="0" r="0" t="0"/>
                <wp:wrapSquare wrapText="bothSides" distB="0" distT="0" distL="114935" distR="114935"/>
                <wp:docPr id="1" name=""/>
                <a:graphic>
                  <a:graphicData uri="http://schemas.microsoft.com/office/word/2010/wordprocessingShape">
                    <wps:wsp>
                      <wps:cNvSpPr/>
                      <wps:cNvPr id="2" name="Shape 2"/>
                      <wps:spPr>
                        <a:xfrm>
                          <a:off x="181228" y="2268065"/>
                          <a:ext cx="10329545" cy="302387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935" distR="114935" hidden="0" layoutInCell="1" locked="0" relativeHeight="0" simplePos="0">
                <wp:simplePos x="0" y="0"/>
                <wp:positionH relativeFrom="column">
                  <wp:posOffset>-710564</wp:posOffset>
                </wp:positionH>
                <wp:positionV relativeFrom="paragraph">
                  <wp:posOffset>2654300</wp:posOffset>
                </wp:positionV>
                <wp:extent cx="10337800" cy="3022600"/>
                <wp:effectExtent b="0" l="0" r="0" t="0"/>
                <wp:wrapSquare wrapText="bothSides" distB="0" distT="0" distL="114935" distR="114935"/>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0337800" cy="3022600"/>
                        </a:xfrm>
                        <a:prstGeom prst="rect"/>
                        <a:ln/>
                      </pic:spPr>
                    </pic:pic>
                  </a:graphicData>
                </a:graphic>
              </wp:anchor>
            </w:drawing>
          </mc:Fallback>
        </mc:AlternateContent>
      </w:r>
    </w:p>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tabs>
          <w:tab w:val="left" w:pos="8895"/>
        </w:tabs>
        <w:spacing w:after="0" w:before="0" w:line="240" w:lineRule="auto"/>
        <w:ind w:left="1000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tabs>
          <w:tab w:val="left" w:pos="8895"/>
        </w:tabs>
        <w:spacing w:after="0" w:before="0" w:line="240" w:lineRule="auto"/>
        <w:ind w:left="1000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tabs>
          <w:tab w:val="left" w:pos="8895"/>
        </w:tabs>
        <w:spacing w:after="0" w:before="0" w:line="240" w:lineRule="auto"/>
        <w:ind w:left="1000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10 березня 2017 року</w:t>
      </w:r>
    </w:p>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tabs>
          <w:tab w:val="left" w:pos="8895"/>
        </w:tabs>
        <w:spacing w:after="0" w:before="0" w:line="240" w:lineRule="auto"/>
        <w:ind w:left="1000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№128</w:t>
      </w:r>
    </w:p>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00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48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Результати проведення місячника з озеленення і благоустрою станом на ______________ 2017 року</w:t>
      </w:r>
      <w:r w:rsidDel="00000000" w:rsidR="00000000" w:rsidRPr="00000000">
        <w:rPr>
          <w:rtl w:val="0"/>
        </w:rPr>
      </w:r>
    </w:p>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48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48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w:t>
        <w:tab/>
        <w:tab/>
        <w:tab/>
        <w:tab/>
        <w:tab/>
        <w:tab/>
        <w:tab/>
        <w:tab/>
        <w:tab/>
        <w:tab/>
        <w:tab/>
        <w:tab/>
        <w:tab/>
        <w:tab/>
        <w:t xml:space="preserve">Ю.В. ЧЕТИРБУК</w:t>
      </w:r>
      <w:r w:rsidDel="00000000" w:rsidR="00000000" w:rsidRPr="00000000">
        <w:rPr>
          <w:rtl w:val="0"/>
        </w:rPr>
      </w:r>
    </w:p>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48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48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48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48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type w:val="continuous"/>
      <w:pgSz w:h="11906" w:w="16838" w:orient="landscape"/>
      <w:pgMar w:bottom="1134" w:top="1134" w:left="1701" w:right="567" w:header="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